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EA51" w14:textId="77777777" w:rsidR="00B77CB3" w:rsidRPr="0015209D" w:rsidRDefault="00B77CB3" w:rsidP="00B77CB3">
      <w:pPr>
        <w:spacing w:after="0" w:line="240" w:lineRule="auto"/>
        <w:rPr>
          <w:rFonts w:ascii="Arial" w:eastAsia="Times New Roman" w:hAnsi="Arial" w:cs="Arial"/>
          <w:lang w:val="en" w:eastAsia="en-AU"/>
        </w:rPr>
      </w:pPr>
    </w:p>
    <w:p w14:paraId="066311B7" w14:textId="29F54783" w:rsidR="00892A06" w:rsidRPr="0015209D" w:rsidRDefault="006006F8" w:rsidP="00B77CB3">
      <w:pPr>
        <w:spacing w:after="0" w:line="240" w:lineRule="auto"/>
        <w:rPr>
          <w:rFonts w:ascii="Arial" w:eastAsia="Times New Roman" w:hAnsi="Arial" w:cs="Arial"/>
          <w:lang w:val="en" w:eastAsia="en-AU"/>
        </w:rPr>
      </w:pPr>
      <w:r>
        <w:rPr>
          <w:rFonts w:ascii="Arial" w:eastAsia="Times New Roman" w:hAnsi="Arial" w:cs="Arial"/>
          <w:noProof/>
          <w:lang w:eastAsia="en-AU"/>
        </w:rPr>
        <w:t xml:space="preserve">                                                                                                            </w:t>
      </w:r>
    </w:p>
    <w:p w14:paraId="4492547B" w14:textId="77777777" w:rsidR="00892A06" w:rsidRPr="0015209D" w:rsidRDefault="00892A06" w:rsidP="003B252F">
      <w:pPr>
        <w:spacing w:after="0" w:line="240" w:lineRule="auto"/>
        <w:rPr>
          <w:rFonts w:ascii="Arial" w:eastAsia="Times New Roman" w:hAnsi="Arial" w:cs="Arial"/>
          <w:lang w:val="en" w:eastAsia="en-AU"/>
        </w:rPr>
      </w:pPr>
    </w:p>
    <w:p w14:paraId="3B6A9862" w14:textId="77777777" w:rsidR="00A35C89" w:rsidRDefault="00A35C89" w:rsidP="00973C58">
      <w:pPr>
        <w:pStyle w:val="Heading1"/>
        <w:ind w:left="709"/>
        <w:rPr>
          <w:sz w:val="32"/>
          <w:szCs w:val="32"/>
        </w:rPr>
      </w:pPr>
    </w:p>
    <w:p w14:paraId="2A8F556F" w14:textId="09DE979A" w:rsidR="00B77CB3" w:rsidRPr="00FA1071" w:rsidRDefault="00043255" w:rsidP="00973C58">
      <w:pPr>
        <w:pStyle w:val="Heading1"/>
        <w:ind w:left="709"/>
        <w:rPr>
          <w:sz w:val="32"/>
          <w:szCs w:val="32"/>
        </w:rPr>
      </w:pPr>
      <w:r w:rsidRPr="00FA1071">
        <w:rPr>
          <w:sz w:val="32"/>
          <w:szCs w:val="32"/>
        </w:rPr>
        <w:t xml:space="preserve">Central </w:t>
      </w:r>
      <w:r w:rsidR="009874C8" w:rsidRPr="00FA1071">
        <w:rPr>
          <w:sz w:val="32"/>
          <w:szCs w:val="32"/>
        </w:rPr>
        <w:t>Community Advisory Council</w:t>
      </w:r>
      <w:r w:rsidR="0015209D" w:rsidRPr="00FA1071">
        <w:rPr>
          <w:sz w:val="32"/>
          <w:szCs w:val="32"/>
        </w:rPr>
        <w:t xml:space="preserve"> (CAC)</w:t>
      </w:r>
    </w:p>
    <w:p w14:paraId="7E6E282D" w14:textId="4CBE2BA3" w:rsidR="007920D3" w:rsidRPr="003C1FC5" w:rsidRDefault="007920D3" w:rsidP="00973C58">
      <w:pPr>
        <w:spacing w:after="0" w:line="240" w:lineRule="auto"/>
        <w:ind w:left="709"/>
        <w:rPr>
          <w:rFonts w:ascii="Arial" w:hAnsi="Arial" w:cs="Arial"/>
        </w:rPr>
      </w:pPr>
    </w:p>
    <w:p w14:paraId="3D879D28" w14:textId="20F4AC10" w:rsidR="00FA1071" w:rsidRPr="00FA1071" w:rsidRDefault="00FA1071" w:rsidP="00973C58">
      <w:pPr>
        <w:pStyle w:val="Heading1"/>
        <w:ind w:left="709"/>
        <w:rPr>
          <w:u w:val="single"/>
        </w:rPr>
      </w:pPr>
      <w:r w:rsidRPr="00FA1071">
        <w:t xml:space="preserve">Ms. Lynda (Lyn) </w:t>
      </w:r>
      <w:proofErr w:type="spellStart"/>
      <w:r w:rsidRPr="00FA1071">
        <w:t>Whiteway</w:t>
      </w:r>
      <w:proofErr w:type="spellEnd"/>
      <w:r w:rsidRPr="00FA1071">
        <w:t xml:space="preserve"> </w:t>
      </w:r>
      <w:r>
        <w:t xml:space="preserve">- </w:t>
      </w:r>
      <w:r w:rsidRPr="00FA1071">
        <w:t>Chairperson</w:t>
      </w:r>
    </w:p>
    <w:p w14:paraId="16A4D1DD" w14:textId="34094281" w:rsidR="00FA1071" w:rsidRDefault="00FA1071" w:rsidP="00973C58">
      <w:pPr>
        <w:spacing w:after="0"/>
        <w:ind w:left="709"/>
        <w:rPr>
          <w:rFonts w:ascii="Arial" w:eastAsia="Times New Roman" w:hAnsi="Arial" w:cs="Arial"/>
        </w:rPr>
      </w:pPr>
      <w:r w:rsidRPr="000F5548">
        <w:rPr>
          <w:rFonts w:ascii="Arial" w:eastAsia="Times New Roman" w:hAnsi="Arial" w:cs="Arial"/>
        </w:rPr>
        <w:t xml:space="preserve">Lyn is an experienced consumer advocate and peer educator. Lyn is a member of the State-wide Chronic Pain Steering Committee and the Transforming Health Peak Community and Consumer Engagement Committee. With lived experience of chronic pain, Lyn is interested in addressing issues in the transfer of care between hospital and primary health care. </w:t>
      </w:r>
    </w:p>
    <w:p w14:paraId="62492AE0" w14:textId="77777777" w:rsidR="001A740C" w:rsidRPr="000F5548" w:rsidRDefault="001A740C" w:rsidP="00973C58">
      <w:pPr>
        <w:spacing w:after="0"/>
        <w:ind w:left="709"/>
        <w:rPr>
          <w:rFonts w:ascii="Arial" w:eastAsia="Times New Roman" w:hAnsi="Arial" w:cs="Arial"/>
        </w:rPr>
      </w:pPr>
    </w:p>
    <w:p w14:paraId="3B96D5FF" w14:textId="20D87B48" w:rsidR="007920D3" w:rsidRPr="00FA1071" w:rsidRDefault="00163BAD" w:rsidP="00973C58">
      <w:pPr>
        <w:pStyle w:val="Heading1"/>
        <w:ind w:left="709"/>
      </w:pPr>
      <w:r w:rsidRPr="00FA1071">
        <w:t>Ms.</w:t>
      </w:r>
      <w:r w:rsidR="007920D3" w:rsidRPr="00FA1071">
        <w:t xml:space="preserve"> Mary Wing</w:t>
      </w:r>
      <w:r w:rsidR="00FA1071" w:rsidRPr="00FA1071">
        <w:t xml:space="preserve"> </w:t>
      </w:r>
      <w:r w:rsidR="00FA1071">
        <w:t>-  Membership Advisory Council</w:t>
      </w:r>
      <w:r w:rsidR="006B0615">
        <w:t xml:space="preserve"> (MAC)</w:t>
      </w:r>
      <w:r w:rsidR="00FA1071">
        <w:t xml:space="preserve"> Representative</w:t>
      </w:r>
    </w:p>
    <w:p w14:paraId="774FA2BD" w14:textId="5FB0B8F0" w:rsidR="00D4340E" w:rsidRPr="000F5548" w:rsidRDefault="00D4340E" w:rsidP="00973C58">
      <w:pPr>
        <w:spacing w:after="0" w:line="240" w:lineRule="auto"/>
        <w:ind w:left="709"/>
        <w:rPr>
          <w:rFonts w:ascii="Arial" w:hAnsi="Arial" w:cs="Arial"/>
        </w:rPr>
      </w:pPr>
      <w:r w:rsidRPr="000F5548">
        <w:rPr>
          <w:rFonts w:ascii="Arial" w:hAnsi="Arial" w:cs="Arial"/>
        </w:rPr>
        <w:t>Mary has lived experience of chronic pain and is passionate about</w:t>
      </w:r>
      <w:r w:rsidR="009C3B82">
        <w:rPr>
          <w:rFonts w:ascii="Arial" w:hAnsi="Arial" w:cs="Arial"/>
        </w:rPr>
        <w:t xml:space="preserve"> helping people live full lives, </w:t>
      </w:r>
      <w:r w:rsidRPr="000F5548">
        <w:rPr>
          <w:rFonts w:ascii="Arial" w:hAnsi="Arial" w:cs="Arial"/>
        </w:rPr>
        <w:t>despite chronic</w:t>
      </w:r>
      <w:r w:rsidR="009C3B82">
        <w:rPr>
          <w:rFonts w:ascii="Arial" w:hAnsi="Arial" w:cs="Arial"/>
        </w:rPr>
        <w:t xml:space="preserve"> disease and associated pain</w:t>
      </w:r>
      <w:r w:rsidRPr="000F5548">
        <w:rPr>
          <w:rFonts w:ascii="Arial" w:hAnsi="Arial" w:cs="Arial"/>
        </w:rPr>
        <w:t xml:space="preserve">. Mary </w:t>
      </w:r>
      <w:r w:rsidR="007A7F53" w:rsidRPr="000F5548">
        <w:rPr>
          <w:rFonts w:ascii="Arial" w:eastAsia="Times New Roman" w:hAnsi="Arial" w:cs="Arial"/>
        </w:rPr>
        <w:t xml:space="preserve">facilitates chronic condition self-management courses both in the community and online, and </w:t>
      </w:r>
      <w:r w:rsidRPr="000F5548">
        <w:rPr>
          <w:rFonts w:ascii="Arial" w:hAnsi="Arial" w:cs="Arial"/>
        </w:rPr>
        <w:t xml:space="preserve">is </w:t>
      </w:r>
      <w:r w:rsidR="007A7F53" w:rsidRPr="000F5548">
        <w:rPr>
          <w:rFonts w:ascii="Arial" w:hAnsi="Arial" w:cs="Arial"/>
        </w:rPr>
        <w:t xml:space="preserve">currently a member of the </w:t>
      </w:r>
      <w:r w:rsidR="007920D3" w:rsidRPr="000F5548">
        <w:rPr>
          <w:rFonts w:ascii="Arial" w:hAnsi="Arial" w:cs="Arial"/>
        </w:rPr>
        <w:t>State-wide Pain Strategy Steering Committee</w:t>
      </w:r>
      <w:r w:rsidRPr="000F5548">
        <w:rPr>
          <w:rFonts w:ascii="Arial" w:hAnsi="Arial" w:cs="Arial"/>
        </w:rPr>
        <w:t xml:space="preserve">. </w:t>
      </w:r>
      <w:r w:rsidR="007920D3" w:rsidRPr="000F5548">
        <w:rPr>
          <w:rFonts w:ascii="Arial" w:hAnsi="Arial" w:cs="Arial"/>
        </w:rPr>
        <w:t xml:space="preserve"> </w:t>
      </w:r>
    </w:p>
    <w:p w14:paraId="6FE2EDD0" w14:textId="77777777" w:rsidR="00043255" w:rsidRPr="000F5548" w:rsidRDefault="00043255" w:rsidP="00973C58">
      <w:pPr>
        <w:spacing w:after="0" w:line="240" w:lineRule="auto"/>
        <w:ind w:left="709"/>
        <w:rPr>
          <w:rFonts w:ascii="Arial" w:hAnsi="Arial" w:cs="Arial"/>
        </w:rPr>
      </w:pPr>
    </w:p>
    <w:p w14:paraId="7D3772BB" w14:textId="48B71440" w:rsidR="00457E71" w:rsidRPr="00FA1071" w:rsidRDefault="0036762B" w:rsidP="00973C58">
      <w:pPr>
        <w:spacing w:after="0" w:line="240" w:lineRule="auto"/>
        <w:ind w:left="709"/>
        <w:rPr>
          <w:rFonts w:ascii="Arial" w:hAnsi="Arial" w:cs="Arial"/>
          <w:sz w:val="24"/>
          <w:szCs w:val="24"/>
        </w:rPr>
      </w:pPr>
      <w:r w:rsidRPr="00FA1071">
        <w:rPr>
          <w:rFonts w:ascii="Arial" w:hAnsi="Arial" w:cs="Arial"/>
          <w:b/>
          <w:bCs/>
          <w:sz w:val="24"/>
          <w:szCs w:val="24"/>
        </w:rPr>
        <w:t>Mr</w:t>
      </w:r>
      <w:r w:rsidR="00163BAD" w:rsidRPr="00FA1071">
        <w:rPr>
          <w:rFonts w:ascii="Arial" w:hAnsi="Arial" w:cs="Arial"/>
          <w:b/>
          <w:bCs/>
          <w:sz w:val="24"/>
          <w:szCs w:val="24"/>
        </w:rPr>
        <w:t>.</w:t>
      </w:r>
      <w:r w:rsidRPr="00FA1071">
        <w:rPr>
          <w:rFonts w:ascii="Arial" w:hAnsi="Arial" w:cs="Arial"/>
          <w:b/>
          <w:bCs/>
          <w:sz w:val="24"/>
          <w:szCs w:val="24"/>
        </w:rPr>
        <w:t xml:space="preserve"> John Casey </w:t>
      </w:r>
    </w:p>
    <w:p w14:paraId="4E93212A" w14:textId="333AD1D2" w:rsidR="0036762B" w:rsidRPr="00457E71" w:rsidRDefault="0036762B" w:rsidP="00973C58">
      <w:pPr>
        <w:spacing w:after="0"/>
        <w:ind w:left="709"/>
        <w:rPr>
          <w:rFonts w:ascii="Calibri" w:hAnsi="Calibri"/>
        </w:rPr>
      </w:pPr>
      <w:r w:rsidRPr="00457E71">
        <w:rPr>
          <w:rFonts w:ascii="Arial" w:hAnsi="Arial" w:cs="Arial"/>
        </w:rPr>
        <w:t xml:space="preserve">John has lived-experience </w:t>
      </w:r>
      <w:r w:rsidR="00B31CBB">
        <w:rPr>
          <w:rFonts w:ascii="Arial" w:hAnsi="Arial" w:cs="Arial"/>
        </w:rPr>
        <w:t xml:space="preserve">utilising </w:t>
      </w:r>
      <w:r w:rsidRPr="00457E71">
        <w:rPr>
          <w:rFonts w:ascii="Arial" w:hAnsi="Arial" w:cs="Arial"/>
        </w:rPr>
        <w:t>primary health care services</w:t>
      </w:r>
      <w:r w:rsidR="00B31CBB">
        <w:rPr>
          <w:rFonts w:ascii="Arial" w:hAnsi="Arial" w:cs="Arial"/>
        </w:rPr>
        <w:t xml:space="preserve"> for himself and his family</w:t>
      </w:r>
      <w:r w:rsidRPr="00457E71">
        <w:rPr>
          <w:rFonts w:ascii="Arial" w:hAnsi="Arial" w:cs="Arial"/>
        </w:rPr>
        <w:t xml:space="preserve"> in three states, including </w:t>
      </w:r>
      <w:r w:rsidR="00B31CBB">
        <w:rPr>
          <w:rFonts w:ascii="Arial" w:hAnsi="Arial" w:cs="Arial"/>
        </w:rPr>
        <w:t xml:space="preserve">rural Australia. John is an advocate for digital </w:t>
      </w:r>
      <w:r w:rsidRPr="00457E71">
        <w:rPr>
          <w:rFonts w:ascii="Arial" w:hAnsi="Arial" w:cs="Arial"/>
        </w:rPr>
        <w:t xml:space="preserve">connectivity with the community, </w:t>
      </w:r>
      <w:r w:rsidR="00B31CBB">
        <w:rPr>
          <w:rFonts w:ascii="Arial" w:hAnsi="Arial" w:cs="Arial"/>
        </w:rPr>
        <w:t xml:space="preserve">via </w:t>
      </w:r>
      <w:r w:rsidRPr="00457E71">
        <w:rPr>
          <w:rFonts w:ascii="Arial" w:hAnsi="Arial" w:cs="Arial"/>
        </w:rPr>
        <w:t>healt</w:t>
      </w:r>
      <w:r w:rsidR="00B31CBB">
        <w:rPr>
          <w:rFonts w:ascii="Arial" w:hAnsi="Arial" w:cs="Arial"/>
        </w:rPr>
        <w:t xml:space="preserve">h promotion &amp; awareness raising on social media. </w:t>
      </w:r>
    </w:p>
    <w:p w14:paraId="75CAFF22" w14:textId="2B93358A" w:rsidR="00043255" w:rsidRDefault="00043255" w:rsidP="00973C58">
      <w:pPr>
        <w:spacing w:after="0" w:line="240" w:lineRule="auto"/>
        <w:ind w:left="709"/>
        <w:rPr>
          <w:rFonts w:ascii="Arial" w:hAnsi="Arial" w:cs="Arial"/>
        </w:rPr>
      </w:pPr>
    </w:p>
    <w:p w14:paraId="4979C380" w14:textId="032EBF4E" w:rsidR="00FA1071" w:rsidRDefault="00FA1071" w:rsidP="00973C58">
      <w:pPr>
        <w:spacing w:after="0" w:line="240" w:lineRule="auto"/>
        <w:ind w:left="709"/>
        <w:rPr>
          <w:rFonts w:ascii="Arial" w:hAnsi="Arial" w:cs="Arial"/>
          <w:b/>
          <w:sz w:val="24"/>
          <w:szCs w:val="24"/>
        </w:rPr>
      </w:pPr>
      <w:r w:rsidRPr="00FA1071">
        <w:rPr>
          <w:rFonts w:ascii="Arial" w:hAnsi="Arial" w:cs="Arial"/>
          <w:b/>
          <w:sz w:val="24"/>
          <w:szCs w:val="24"/>
        </w:rPr>
        <w:t>Ms Holley Skene</w:t>
      </w:r>
      <w:bookmarkStart w:id="0" w:name="_GoBack"/>
      <w:bookmarkEnd w:id="0"/>
    </w:p>
    <w:p w14:paraId="336DB2A8" w14:textId="698F4514" w:rsidR="00FA1071" w:rsidRDefault="00FA1071" w:rsidP="00973C58">
      <w:pPr>
        <w:spacing w:after="0" w:line="240" w:lineRule="auto"/>
        <w:ind w:left="709"/>
        <w:rPr>
          <w:rFonts w:ascii="Arial" w:hAnsi="Arial" w:cs="Arial"/>
        </w:rPr>
      </w:pPr>
      <w:r w:rsidRPr="00FA1071">
        <w:rPr>
          <w:rFonts w:ascii="Arial" w:hAnsi="Arial" w:cs="Arial"/>
        </w:rPr>
        <w:t xml:space="preserve">Holley’s experience is very much focussed on mental health, disability and sexual health for young people. She has a vast network of health service providers through her work with </w:t>
      </w:r>
      <w:proofErr w:type="spellStart"/>
      <w:r w:rsidRPr="00FA1071">
        <w:rPr>
          <w:rFonts w:ascii="Arial" w:hAnsi="Arial" w:cs="Arial"/>
        </w:rPr>
        <w:t>ShineSA</w:t>
      </w:r>
      <w:proofErr w:type="spellEnd"/>
      <w:r w:rsidRPr="00FA1071">
        <w:rPr>
          <w:rFonts w:ascii="Arial" w:hAnsi="Arial" w:cs="Arial"/>
        </w:rPr>
        <w:t xml:space="preserve">, connected to healthcare providers in the Western region caring for her parents and many informal networks with the LGBTIQ communities in Adelaide. </w:t>
      </w:r>
    </w:p>
    <w:p w14:paraId="3859FCFD" w14:textId="0A914C03" w:rsidR="00FA1071" w:rsidRDefault="00FA1071" w:rsidP="00973C58">
      <w:pPr>
        <w:spacing w:after="0" w:line="240" w:lineRule="auto"/>
        <w:ind w:left="709"/>
        <w:rPr>
          <w:rFonts w:ascii="Arial" w:hAnsi="Arial" w:cs="Arial"/>
        </w:rPr>
      </w:pPr>
    </w:p>
    <w:p w14:paraId="031DC69E" w14:textId="7C545DBB" w:rsidR="00FA1071" w:rsidRDefault="00FA1071" w:rsidP="00973C58">
      <w:pPr>
        <w:spacing w:after="0" w:line="240" w:lineRule="auto"/>
        <w:ind w:left="709"/>
        <w:rPr>
          <w:rFonts w:ascii="Arial" w:hAnsi="Arial" w:cs="Arial"/>
          <w:b/>
          <w:sz w:val="24"/>
          <w:szCs w:val="24"/>
        </w:rPr>
      </w:pPr>
      <w:r w:rsidRPr="00FA1071">
        <w:rPr>
          <w:rFonts w:ascii="Arial" w:hAnsi="Arial" w:cs="Arial"/>
          <w:b/>
          <w:sz w:val="24"/>
          <w:szCs w:val="24"/>
        </w:rPr>
        <w:t xml:space="preserve">Ms Rachel </w:t>
      </w:r>
      <w:proofErr w:type="spellStart"/>
      <w:r w:rsidRPr="00FA1071">
        <w:rPr>
          <w:rFonts w:ascii="Arial" w:hAnsi="Arial" w:cs="Arial"/>
          <w:b/>
          <w:sz w:val="24"/>
          <w:szCs w:val="24"/>
        </w:rPr>
        <w:t>Rodda</w:t>
      </w:r>
      <w:proofErr w:type="spellEnd"/>
    </w:p>
    <w:p w14:paraId="4B9CB895" w14:textId="30F883EE" w:rsidR="00FA1071" w:rsidRPr="00FA1071" w:rsidRDefault="00FA1071" w:rsidP="00973C58">
      <w:pPr>
        <w:spacing w:after="0" w:line="240" w:lineRule="auto"/>
        <w:ind w:left="709"/>
        <w:rPr>
          <w:rFonts w:ascii="Arial" w:hAnsi="Arial" w:cs="Arial"/>
        </w:rPr>
      </w:pPr>
      <w:r>
        <w:rPr>
          <w:rFonts w:ascii="Arial" w:hAnsi="Arial" w:cs="Arial"/>
        </w:rPr>
        <w:t>Rachel</w:t>
      </w:r>
      <w:r w:rsidRPr="00FA1071">
        <w:rPr>
          <w:rFonts w:ascii="Arial" w:hAnsi="Arial" w:cs="Arial"/>
        </w:rPr>
        <w:t xml:space="preserve"> has experienced the primary health care sector as a mother of 4 young children and carer of elderly parents. Currently she is a consumer representative on the WCHN – Parent and Family Centred Care Committee. Rachel has an understanding of the need to empower consumers to make informed decisions about primary health care through health promotion/prevention. </w:t>
      </w:r>
    </w:p>
    <w:p w14:paraId="018A73A6" w14:textId="05785762" w:rsidR="00FA1071" w:rsidRDefault="00FA1071" w:rsidP="00973C58">
      <w:pPr>
        <w:spacing w:after="0" w:line="240" w:lineRule="auto"/>
        <w:ind w:left="709"/>
      </w:pPr>
    </w:p>
    <w:p w14:paraId="74BCFC47" w14:textId="77777777" w:rsidR="00FA1071" w:rsidRPr="00FA1071" w:rsidRDefault="00FA1071" w:rsidP="00973C58">
      <w:pPr>
        <w:spacing w:after="0" w:line="240" w:lineRule="auto"/>
        <w:ind w:left="709"/>
        <w:rPr>
          <w:rFonts w:ascii="Arial" w:hAnsi="Arial" w:cs="Arial"/>
          <w:b/>
          <w:sz w:val="24"/>
          <w:szCs w:val="24"/>
        </w:rPr>
      </w:pPr>
    </w:p>
    <w:p w14:paraId="73363A49" w14:textId="0266EF8B" w:rsidR="00FA1071" w:rsidRPr="00FA1071" w:rsidRDefault="00FA1071" w:rsidP="00973C58">
      <w:pPr>
        <w:pStyle w:val="Heading1"/>
        <w:ind w:left="709"/>
      </w:pPr>
      <w:r w:rsidRPr="00FA1071">
        <w:t xml:space="preserve">Contact: </w:t>
      </w:r>
      <w:r w:rsidR="007920D3" w:rsidRPr="00FA1071">
        <w:t xml:space="preserve">Fiona Hill </w:t>
      </w:r>
    </w:p>
    <w:p w14:paraId="4AC8F584" w14:textId="60F82AEA" w:rsidR="00D70483" w:rsidRPr="00FA1071" w:rsidRDefault="00FA1071" w:rsidP="00973C58">
      <w:pPr>
        <w:pStyle w:val="Heading1"/>
        <w:ind w:left="709"/>
      </w:pPr>
      <w:r w:rsidRPr="00FA1071">
        <w:t xml:space="preserve">Collaborations </w:t>
      </w:r>
      <w:r w:rsidR="007920D3" w:rsidRPr="00FA1071">
        <w:t xml:space="preserve">Officer </w:t>
      </w:r>
    </w:p>
    <w:p w14:paraId="2C9DE28B" w14:textId="4658FCB5" w:rsidR="00D70483" w:rsidRPr="00FA1071" w:rsidRDefault="00163BAD" w:rsidP="00973C58">
      <w:pPr>
        <w:pStyle w:val="Heading1"/>
        <w:ind w:left="709"/>
      </w:pPr>
      <w:r w:rsidRPr="00FA1071">
        <w:t xml:space="preserve">Phone: (08) </w:t>
      </w:r>
      <w:r w:rsidR="007920D3" w:rsidRPr="00FA1071">
        <w:t xml:space="preserve">8219 5900 </w:t>
      </w:r>
    </w:p>
    <w:p w14:paraId="490735C7" w14:textId="7C80D473" w:rsidR="007920D3" w:rsidRPr="00FA1071" w:rsidRDefault="00163BAD" w:rsidP="00973C58">
      <w:pPr>
        <w:pStyle w:val="Heading1"/>
        <w:ind w:left="709"/>
      </w:pPr>
      <w:r w:rsidRPr="00FA1071">
        <w:t xml:space="preserve">Email: </w:t>
      </w:r>
      <w:hyperlink r:id="rId11" w:history="1">
        <w:r w:rsidR="00711D8F" w:rsidRPr="00FA1071">
          <w:rPr>
            <w:rStyle w:val="Hyperlink"/>
          </w:rPr>
          <w:t>fhill@adelaidephn.com.au</w:t>
        </w:r>
      </w:hyperlink>
      <w:r w:rsidR="00711D8F" w:rsidRPr="00FA1071">
        <w:t xml:space="preserve"> </w:t>
      </w:r>
    </w:p>
    <w:sectPr w:rsidR="007920D3" w:rsidRPr="00FA1071" w:rsidSect="006006F8">
      <w:headerReference w:type="default" r:id="rId12"/>
      <w:pgSz w:w="11906" w:h="16838"/>
      <w:pgMar w:top="720" w:right="1416"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E20A" w14:textId="77777777" w:rsidR="00664069" w:rsidRDefault="00664069" w:rsidP="000840F6">
      <w:pPr>
        <w:spacing w:after="0" w:line="240" w:lineRule="auto"/>
      </w:pPr>
      <w:r>
        <w:separator/>
      </w:r>
    </w:p>
  </w:endnote>
  <w:endnote w:type="continuationSeparator" w:id="0">
    <w:p w14:paraId="3DD8108F" w14:textId="77777777" w:rsidR="00664069" w:rsidRDefault="00664069" w:rsidP="0008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639DD" w14:textId="77777777" w:rsidR="00664069" w:rsidRDefault="00664069" w:rsidP="000840F6">
      <w:pPr>
        <w:spacing w:after="0" w:line="240" w:lineRule="auto"/>
      </w:pPr>
      <w:r>
        <w:separator/>
      </w:r>
    </w:p>
  </w:footnote>
  <w:footnote w:type="continuationSeparator" w:id="0">
    <w:p w14:paraId="554831D8" w14:textId="77777777" w:rsidR="00664069" w:rsidRDefault="00664069" w:rsidP="0008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7435" w14:textId="0A8BBE9A" w:rsidR="006006F8" w:rsidRDefault="006006F8" w:rsidP="006006F8">
    <w:pPr>
      <w:pStyle w:val="Header"/>
      <w:tabs>
        <w:tab w:val="clear" w:pos="9026"/>
        <w:tab w:val="right" w:pos="9770"/>
      </w:tabs>
    </w:pPr>
    <w:r>
      <w:rPr>
        <w:noProof/>
        <w:lang w:eastAsia="en-AU"/>
      </w:rPr>
      <w:t xml:space="preserve">                                                                                                                                          </w:t>
    </w:r>
    <w:r>
      <w:rPr>
        <w:noProof/>
        <w:lang w:eastAsia="en-AU"/>
      </w:rPr>
      <w:drawing>
        <wp:inline distT="0" distB="0" distL="0" distR="0" wp14:anchorId="0F707800" wp14:editId="742478D5">
          <wp:extent cx="1828800"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741"/>
    <w:multiLevelType w:val="multilevel"/>
    <w:tmpl w:val="E378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6688F"/>
    <w:multiLevelType w:val="multilevel"/>
    <w:tmpl w:val="FC90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F30B5"/>
    <w:multiLevelType w:val="multilevel"/>
    <w:tmpl w:val="8BB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96473"/>
    <w:multiLevelType w:val="multilevel"/>
    <w:tmpl w:val="C0C8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301539"/>
    <w:multiLevelType w:val="multilevel"/>
    <w:tmpl w:val="B1F2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6248E1"/>
    <w:multiLevelType w:val="multilevel"/>
    <w:tmpl w:val="67A0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D70E4"/>
    <w:multiLevelType w:val="multilevel"/>
    <w:tmpl w:val="3DC2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597A0D"/>
    <w:multiLevelType w:val="multilevel"/>
    <w:tmpl w:val="4562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BB787D"/>
    <w:multiLevelType w:val="multilevel"/>
    <w:tmpl w:val="321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BA756F"/>
    <w:multiLevelType w:val="multilevel"/>
    <w:tmpl w:val="0DC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6C3421"/>
    <w:multiLevelType w:val="multilevel"/>
    <w:tmpl w:val="0E9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B6A42"/>
    <w:multiLevelType w:val="multilevel"/>
    <w:tmpl w:val="87B6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F15259"/>
    <w:multiLevelType w:val="multilevel"/>
    <w:tmpl w:val="B046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8164D6"/>
    <w:multiLevelType w:val="multilevel"/>
    <w:tmpl w:val="676E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25A99"/>
    <w:multiLevelType w:val="multilevel"/>
    <w:tmpl w:val="E562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480079"/>
    <w:multiLevelType w:val="multilevel"/>
    <w:tmpl w:val="A1DE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3C6987"/>
    <w:multiLevelType w:val="multilevel"/>
    <w:tmpl w:val="5BFE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9E0ED0"/>
    <w:multiLevelType w:val="multilevel"/>
    <w:tmpl w:val="C43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060FF4"/>
    <w:multiLevelType w:val="multilevel"/>
    <w:tmpl w:val="722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585E3A"/>
    <w:multiLevelType w:val="multilevel"/>
    <w:tmpl w:val="1FC8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54801"/>
    <w:multiLevelType w:val="multilevel"/>
    <w:tmpl w:val="2A06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B3013B"/>
    <w:multiLevelType w:val="multilevel"/>
    <w:tmpl w:val="EAB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
  </w:num>
  <w:num w:numId="4">
    <w:abstractNumId w:val="9"/>
  </w:num>
  <w:num w:numId="5">
    <w:abstractNumId w:val="18"/>
  </w:num>
  <w:num w:numId="6">
    <w:abstractNumId w:val="7"/>
  </w:num>
  <w:num w:numId="7">
    <w:abstractNumId w:val="13"/>
  </w:num>
  <w:num w:numId="8">
    <w:abstractNumId w:val="5"/>
  </w:num>
  <w:num w:numId="9">
    <w:abstractNumId w:val="21"/>
  </w:num>
  <w:num w:numId="10">
    <w:abstractNumId w:val="8"/>
  </w:num>
  <w:num w:numId="11">
    <w:abstractNumId w:val="4"/>
  </w:num>
  <w:num w:numId="12">
    <w:abstractNumId w:val="20"/>
  </w:num>
  <w:num w:numId="13">
    <w:abstractNumId w:val="10"/>
  </w:num>
  <w:num w:numId="14">
    <w:abstractNumId w:val="11"/>
  </w:num>
  <w:num w:numId="15">
    <w:abstractNumId w:val="12"/>
  </w:num>
  <w:num w:numId="16">
    <w:abstractNumId w:val="19"/>
  </w:num>
  <w:num w:numId="17">
    <w:abstractNumId w:val="1"/>
  </w:num>
  <w:num w:numId="18">
    <w:abstractNumId w:val="17"/>
  </w:num>
  <w:num w:numId="19">
    <w:abstractNumId w:val="0"/>
  </w:num>
  <w:num w:numId="20">
    <w:abstractNumId w:val="1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F6"/>
    <w:rsid w:val="00043255"/>
    <w:rsid w:val="000566F8"/>
    <w:rsid w:val="000840F6"/>
    <w:rsid w:val="000F5548"/>
    <w:rsid w:val="0015209D"/>
    <w:rsid w:val="00163BAD"/>
    <w:rsid w:val="001815BA"/>
    <w:rsid w:val="001A740C"/>
    <w:rsid w:val="003461AE"/>
    <w:rsid w:val="0036762B"/>
    <w:rsid w:val="003B252F"/>
    <w:rsid w:val="003C1FC5"/>
    <w:rsid w:val="00457E71"/>
    <w:rsid w:val="00511C6A"/>
    <w:rsid w:val="006006F8"/>
    <w:rsid w:val="00646EC7"/>
    <w:rsid w:val="00664069"/>
    <w:rsid w:val="006B0615"/>
    <w:rsid w:val="00711D8F"/>
    <w:rsid w:val="007920D3"/>
    <w:rsid w:val="007A7F53"/>
    <w:rsid w:val="00852F77"/>
    <w:rsid w:val="0087763B"/>
    <w:rsid w:val="00892A06"/>
    <w:rsid w:val="008B03D3"/>
    <w:rsid w:val="008D5FF2"/>
    <w:rsid w:val="009738F2"/>
    <w:rsid w:val="00973C58"/>
    <w:rsid w:val="009874C8"/>
    <w:rsid w:val="009C3B82"/>
    <w:rsid w:val="009C5349"/>
    <w:rsid w:val="00A35C89"/>
    <w:rsid w:val="00B31CBB"/>
    <w:rsid w:val="00B77CB3"/>
    <w:rsid w:val="00C958FB"/>
    <w:rsid w:val="00D4340E"/>
    <w:rsid w:val="00D70483"/>
    <w:rsid w:val="00DA3B73"/>
    <w:rsid w:val="00DE11F0"/>
    <w:rsid w:val="00E15D75"/>
    <w:rsid w:val="00E21895"/>
    <w:rsid w:val="00E65CF9"/>
    <w:rsid w:val="00ED4772"/>
    <w:rsid w:val="00F2211E"/>
    <w:rsid w:val="00F31A3F"/>
    <w:rsid w:val="00FA1071"/>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8ABB"/>
  <w15:chartTrackingRefBased/>
  <w15:docId w15:val="{52A3C289-74C2-4DF3-B46D-F5670E78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7CB3"/>
  </w:style>
  <w:style w:type="paragraph" w:styleId="Heading1">
    <w:name w:val="heading 1"/>
    <w:basedOn w:val="Normal"/>
    <w:next w:val="Normal"/>
    <w:link w:val="Heading1Char"/>
    <w:uiPriority w:val="9"/>
    <w:qFormat/>
    <w:rsid w:val="003B252F"/>
    <w:pPr>
      <w:spacing w:after="0" w:line="240" w:lineRule="auto"/>
      <w:outlineLvl w:val="0"/>
    </w:pPr>
    <w:rPr>
      <w:rFonts w:ascii="Arial" w:eastAsia="Times New Roman" w:hAnsi="Arial" w:cs="Arial"/>
      <w:b/>
      <w:sz w:val="24"/>
      <w:szCs w:val="24"/>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0F6"/>
  </w:style>
  <w:style w:type="paragraph" w:styleId="Footer">
    <w:name w:val="footer"/>
    <w:basedOn w:val="Normal"/>
    <w:link w:val="FooterChar"/>
    <w:uiPriority w:val="99"/>
    <w:unhideWhenUsed/>
    <w:rsid w:val="00084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0F6"/>
  </w:style>
  <w:style w:type="paragraph" w:styleId="NormalWeb">
    <w:name w:val="Normal (Web)"/>
    <w:basedOn w:val="Normal"/>
    <w:uiPriority w:val="99"/>
    <w:unhideWhenUsed/>
    <w:rsid w:val="00B77C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77CB3"/>
    <w:rPr>
      <w:b/>
      <w:bCs/>
    </w:rPr>
  </w:style>
  <w:style w:type="table" w:styleId="TableGrid">
    <w:name w:val="Table Grid"/>
    <w:basedOn w:val="TableNormal"/>
    <w:uiPriority w:val="39"/>
    <w:rsid w:val="0004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0D3"/>
    <w:rPr>
      <w:color w:val="0563C1" w:themeColor="hyperlink"/>
      <w:u w:val="single"/>
    </w:rPr>
  </w:style>
  <w:style w:type="character" w:customStyle="1" w:styleId="Heading1Char">
    <w:name w:val="Heading 1 Char"/>
    <w:basedOn w:val="DefaultParagraphFont"/>
    <w:link w:val="Heading1"/>
    <w:uiPriority w:val="9"/>
    <w:rsid w:val="003B252F"/>
    <w:rPr>
      <w:rFonts w:ascii="Arial" w:eastAsia="Times New Roman" w:hAnsi="Arial" w:cs="Arial"/>
      <w:b/>
      <w:sz w:val="24"/>
      <w:szCs w:val="24"/>
      <w:lang w:val="en" w:eastAsia="en-AU"/>
    </w:rPr>
  </w:style>
  <w:style w:type="paragraph" w:styleId="BalloonText">
    <w:name w:val="Balloon Text"/>
    <w:basedOn w:val="Normal"/>
    <w:link w:val="BalloonTextChar"/>
    <w:uiPriority w:val="99"/>
    <w:semiHidden/>
    <w:unhideWhenUsed/>
    <w:rsid w:val="0016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AD"/>
    <w:rPr>
      <w:rFonts w:ascii="Segoe UI" w:hAnsi="Segoe UI" w:cs="Segoe UI"/>
      <w:sz w:val="18"/>
      <w:szCs w:val="18"/>
    </w:rPr>
  </w:style>
  <w:style w:type="paragraph" w:customStyle="1" w:styleId="Default">
    <w:name w:val="Default"/>
    <w:rsid w:val="003C1F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0870">
      <w:bodyDiv w:val="1"/>
      <w:marLeft w:val="0"/>
      <w:marRight w:val="0"/>
      <w:marTop w:val="0"/>
      <w:marBottom w:val="0"/>
      <w:divBdr>
        <w:top w:val="none" w:sz="0" w:space="0" w:color="auto"/>
        <w:left w:val="none" w:sz="0" w:space="0" w:color="auto"/>
        <w:bottom w:val="none" w:sz="0" w:space="0" w:color="auto"/>
        <w:right w:val="none" w:sz="0" w:space="0" w:color="auto"/>
      </w:divBdr>
    </w:div>
    <w:div w:id="1698002774">
      <w:bodyDiv w:val="1"/>
      <w:marLeft w:val="0"/>
      <w:marRight w:val="0"/>
      <w:marTop w:val="0"/>
      <w:marBottom w:val="0"/>
      <w:divBdr>
        <w:top w:val="none" w:sz="0" w:space="0" w:color="auto"/>
        <w:left w:val="none" w:sz="0" w:space="0" w:color="auto"/>
        <w:bottom w:val="none" w:sz="0" w:space="0" w:color="auto"/>
        <w:right w:val="none" w:sz="0" w:space="0" w:color="auto"/>
      </w:divBdr>
    </w:div>
    <w:div w:id="200554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hill@adelaidephn.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3EC393FEF3B47BE1EAB2A228B15DA" ma:contentTypeVersion="2" ma:contentTypeDescription="Create a new document." ma:contentTypeScope="" ma:versionID="2f62e2ec48185f5697b4830916f90d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E6082-DA31-466E-A031-282B12EE2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D3F1D7-3449-41AB-B030-D623FAA7F789}">
  <ds:schemaRefs>
    <ds:schemaRef ds:uri="http://schemas.microsoft.com/sharepoint/v3/contenttype/forms"/>
  </ds:schemaRefs>
</ds:datastoreItem>
</file>

<file path=customXml/itemProps3.xml><?xml version="1.0" encoding="utf-8"?>
<ds:datastoreItem xmlns:ds="http://schemas.openxmlformats.org/officeDocument/2006/customXml" ds:itemID="{6A98CC0D-681B-44D0-803F-3BBF13644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165975-15FE-4D74-85AB-D92F5586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2DE775A7</Template>
  <TotalTime>13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 Hosking</dc:creator>
  <cp:keywords/>
  <dc:description/>
  <cp:lastModifiedBy>Anna DiSalvatore</cp:lastModifiedBy>
  <cp:revision>11</cp:revision>
  <cp:lastPrinted>2015-11-13T01:19:00Z</cp:lastPrinted>
  <dcterms:created xsi:type="dcterms:W3CDTF">2016-07-01T01:12:00Z</dcterms:created>
  <dcterms:modified xsi:type="dcterms:W3CDTF">2018-01-11T05:31:00Z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0x010100DD93EC393FEF3B47BE1EAB2A228B15DA</vt:lpwstr>
  </property>
</Properties>
</file>